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D3" w:rsidRPr="00E3136F" w:rsidRDefault="00820DD3" w:rsidP="00820DD3">
      <w:pPr>
        <w:ind w:firstLine="0"/>
        <w:rPr>
          <w:rFonts w:asciiTheme="minorHAnsi" w:hAnsiTheme="minorHAnsi"/>
          <w:sz w:val="22"/>
          <w:szCs w:val="22"/>
          <w:lang w:val="es-PE"/>
        </w:rPr>
      </w:pPr>
      <w:r w:rsidRPr="00E3136F">
        <w:rPr>
          <w:rFonts w:asciiTheme="minorHAnsi" w:hAnsiTheme="minorHAnsi"/>
          <w:sz w:val="22"/>
          <w:szCs w:val="22"/>
          <w:lang w:val="es-PE"/>
        </w:rPr>
        <w:t>Eva, Rosario y la prensa</w:t>
      </w:r>
      <w:r w:rsidR="00E3136F">
        <w:rPr>
          <w:rFonts w:asciiTheme="minorHAnsi" w:hAnsiTheme="minorHAnsi"/>
          <w:sz w:val="22"/>
          <w:szCs w:val="22"/>
          <w:lang w:val="es-PE"/>
        </w:rPr>
        <w:tab/>
      </w:r>
      <w:r w:rsidR="00E3136F">
        <w:rPr>
          <w:rFonts w:asciiTheme="minorHAnsi" w:hAnsiTheme="minorHAnsi"/>
          <w:sz w:val="22"/>
          <w:szCs w:val="22"/>
          <w:lang w:val="es-PE"/>
        </w:rPr>
        <w:tab/>
      </w:r>
      <w:r w:rsidR="00E3136F">
        <w:rPr>
          <w:rFonts w:asciiTheme="minorHAnsi" w:hAnsiTheme="minorHAnsi"/>
          <w:sz w:val="22"/>
          <w:szCs w:val="22"/>
          <w:lang w:val="es-PE"/>
        </w:rPr>
        <w:tab/>
      </w:r>
      <w:r w:rsidR="00E3136F">
        <w:rPr>
          <w:rFonts w:asciiTheme="minorHAnsi" w:hAnsiTheme="minorHAnsi"/>
          <w:sz w:val="22"/>
          <w:szCs w:val="22"/>
          <w:lang w:val="es-PE"/>
        </w:rPr>
        <w:tab/>
      </w:r>
      <w:r w:rsidR="00E3136F">
        <w:rPr>
          <w:rFonts w:asciiTheme="minorHAnsi" w:hAnsiTheme="minorHAnsi"/>
          <w:sz w:val="22"/>
          <w:szCs w:val="22"/>
          <w:lang w:val="es-PE"/>
        </w:rPr>
        <w:tab/>
      </w:r>
      <w:r w:rsidR="00E3136F">
        <w:rPr>
          <w:rFonts w:asciiTheme="minorHAnsi" w:hAnsiTheme="minorHAnsi"/>
          <w:sz w:val="22"/>
          <w:szCs w:val="22"/>
          <w:lang w:val="es-PE"/>
        </w:rPr>
        <w:tab/>
      </w:r>
      <w:r w:rsidR="00E3136F">
        <w:rPr>
          <w:rFonts w:asciiTheme="minorHAnsi" w:hAnsiTheme="minorHAnsi"/>
          <w:sz w:val="22"/>
          <w:szCs w:val="22"/>
          <w:lang w:val="es-PE"/>
        </w:rPr>
        <w:tab/>
      </w:r>
      <w:r w:rsidR="00E3136F">
        <w:rPr>
          <w:rFonts w:asciiTheme="minorHAnsi" w:hAnsiTheme="minorHAnsi"/>
          <w:sz w:val="22"/>
          <w:szCs w:val="22"/>
          <w:lang w:val="es-PE"/>
        </w:rPr>
        <w:tab/>
        <w:t>04/10/2013</w:t>
      </w:r>
      <w:bookmarkStart w:id="0" w:name="_GoBack"/>
      <w:bookmarkEnd w:id="0"/>
    </w:p>
    <w:p w:rsidR="00820DD3" w:rsidRPr="00E3136F" w:rsidRDefault="00820DD3" w:rsidP="00820DD3">
      <w:pPr>
        <w:ind w:firstLine="0"/>
        <w:rPr>
          <w:rFonts w:asciiTheme="minorHAnsi" w:hAnsiTheme="minorHAnsi"/>
          <w:sz w:val="22"/>
          <w:szCs w:val="22"/>
          <w:lang w:val="es-PE"/>
        </w:rPr>
      </w:pPr>
      <w:r w:rsidRPr="00E3136F">
        <w:rPr>
          <w:rFonts w:asciiTheme="minorHAnsi" w:hAnsiTheme="minorHAnsi"/>
          <w:sz w:val="22"/>
          <w:szCs w:val="22"/>
          <w:lang w:val="es-PE"/>
        </w:rPr>
        <w:t>Liuba Kogan</w:t>
      </w:r>
    </w:p>
    <w:p w:rsidR="00820DD3" w:rsidRPr="00E3136F" w:rsidRDefault="00820DD3" w:rsidP="00820DD3">
      <w:pPr>
        <w:ind w:firstLine="0"/>
        <w:rPr>
          <w:rFonts w:asciiTheme="minorHAnsi" w:hAnsiTheme="minorHAnsi"/>
          <w:sz w:val="22"/>
          <w:szCs w:val="22"/>
          <w:lang w:val="es-PE"/>
        </w:rPr>
      </w:pPr>
      <w:r w:rsidRPr="00E3136F">
        <w:rPr>
          <w:rFonts w:asciiTheme="minorHAnsi" w:hAnsiTheme="minorHAnsi"/>
          <w:sz w:val="22"/>
          <w:szCs w:val="22"/>
          <w:lang w:val="es-PE"/>
        </w:rPr>
        <w:t>Jefa del Departamento de Ciencias Sociales de la Universidad del Pacífico</w:t>
      </w:r>
    </w:p>
    <w:p w:rsidR="00820DD3" w:rsidRPr="00E3136F" w:rsidRDefault="00820DD3" w:rsidP="00820DD3">
      <w:pPr>
        <w:ind w:firstLine="0"/>
        <w:rPr>
          <w:rFonts w:asciiTheme="minorHAnsi" w:hAnsiTheme="minorHAnsi"/>
          <w:sz w:val="22"/>
          <w:szCs w:val="22"/>
          <w:lang w:val="es-PE"/>
        </w:rPr>
      </w:pPr>
    </w:p>
    <w:p w:rsidR="00820DD3" w:rsidRPr="00E3136F" w:rsidRDefault="00820DD3" w:rsidP="00820DD3">
      <w:pPr>
        <w:ind w:firstLine="0"/>
        <w:rPr>
          <w:rFonts w:asciiTheme="minorHAnsi" w:hAnsiTheme="minorHAnsi"/>
          <w:sz w:val="22"/>
          <w:szCs w:val="22"/>
          <w:lang w:val="es-PE"/>
        </w:rPr>
      </w:pPr>
      <w:r w:rsidRPr="00E3136F">
        <w:rPr>
          <w:rFonts w:asciiTheme="minorHAnsi" w:hAnsiTheme="minorHAnsi"/>
          <w:sz w:val="22"/>
          <w:szCs w:val="22"/>
          <w:lang w:val="es-PE"/>
        </w:rPr>
        <w:t xml:space="preserve">Los sonados casos de acusación de homicidio de Eva Bracamonte y Rosario Ponce, se negociaron en espacios policiales, judiciales y mediáticos, de un modo dramático. Resulta conmovedor el papel que jugó gran parte de la prensa escrita, radial y televisiva en estos procesos, pues tomó partido de modo poco profesional, </w:t>
      </w:r>
      <w:r w:rsidR="00504A15" w:rsidRPr="00E3136F">
        <w:rPr>
          <w:rFonts w:asciiTheme="minorHAnsi" w:hAnsiTheme="minorHAnsi"/>
          <w:sz w:val="22"/>
          <w:szCs w:val="22"/>
          <w:lang w:val="es-PE"/>
        </w:rPr>
        <w:t>-</w:t>
      </w:r>
      <w:r w:rsidRPr="00E3136F">
        <w:rPr>
          <w:rFonts w:asciiTheme="minorHAnsi" w:hAnsiTheme="minorHAnsi"/>
          <w:sz w:val="22"/>
          <w:szCs w:val="22"/>
          <w:lang w:val="es-PE"/>
        </w:rPr>
        <w:t>parcializándose</w:t>
      </w:r>
      <w:r w:rsidR="00504A15" w:rsidRPr="00E3136F">
        <w:rPr>
          <w:rFonts w:asciiTheme="minorHAnsi" w:hAnsiTheme="minorHAnsi"/>
          <w:sz w:val="22"/>
          <w:szCs w:val="22"/>
          <w:lang w:val="es-PE"/>
        </w:rPr>
        <w:t>-</w:t>
      </w:r>
      <w:r w:rsidRPr="00E3136F">
        <w:rPr>
          <w:rFonts w:asciiTheme="minorHAnsi" w:hAnsiTheme="minorHAnsi"/>
          <w:sz w:val="22"/>
          <w:szCs w:val="22"/>
          <w:lang w:val="es-PE"/>
        </w:rPr>
        <w:t xml:space="preserve">, pero sobre todo dando cabida a múltiples voces que lanzaban hipótesis descabelladas, </w:t>
      </w:r>
      <w:r w:rsidR="00504A15" w:rsidRPr="00E3136F">
        <w:rPr>
          <w:rFonts w:asciiTheme="minorHAnsi" w:hAnsiTheme="minorHAnsi"/>
          <w:sz w:val="22"/>
          <w:szCs w:val="22"/>
          <w:lang w:val="es-PE"/>
        </w:rPr>
        <w:t xml:space="preserve">acusaciones </w:t>
      </w:r>
      <w:r w:rsidRPr="00E3136F">
        <w:rPr>
          <w:rFonts w:asciiTheme="minorHAnsi" w:hAnsiTheme="minorHAnsi"/>
          <w:sz w:val="22"/>
          <w:szCs w:val="22"/>
          <w:lang w:val="es-PE"/>
        </w:rPr>
        <w:t xml:space="preserve">sin sustento y </w:t>
      </w:r>
      <w:r w:rsidR="00504A15" w:rsidRPr="00E3136F">
        <w:rPr>
          <w:rFonts w:asciiTheme="minorHAnsi" w:hAnsiTheme="minorHAnsi"/>
          <w:sz w:val="22"/>
          <w:szCs w:val="22"/>
          <w:lang w:val="es-PE"/>
        </w:rPr>
        <w:t xml:space="preserve">narrativas </w:t>
      </w:r>
      <w:r w:rsidRPr="00E3136F">
        <w:rPr>
          <w:rFonts w:asciiTheme="minorHAnsi" w:hAnsiTheme="minorHAnsi"/>
          <w:sz w:val="22"/>
          <w:szCs w:val="22"/>
          <w:lang w:val="es-PE"/>
        </w:rPr>
        <w:t xml:space="preserve">de toda calaña </w:t>
      </w:r>
      <w:r w:rsidR="00504A15" w:rsidRPr="00E3136F">
        <w:rPr>
          <w:rFonts w:asciiTheme="minorHAnsi" w:hAnsiTheme="minorHAnsi"/>
          <w:sz w:val="22"/>
          <w:szCs w:val="22"/>
          <w:lang w:val="es-PE"/>
        </w:rPr>
        <w:t xml:space="preserve">que competirían con cualquier texto de ficción de serie policial televisiva. </w:t>
      </w:r>
      <w:r w:rsidRPr="00E3136F">
        <w:rPr>
          <w:rFonts w:asciiTheme="minorHAnsi" w:hAnsiTheme="minorHAnsi"/>
          <w:sz w:val="22"/>
          <w:szCs w:val="22"/>
          <w:lang w:val="es-PE"/>
        </w:rPr>
        <w:t xml:space="preserve">  </w:t>
      </w:r>
    </w:p>
    <w:p w:rsidR="00820DD3" w:rsidRPr="00E3136F" w:rsidRDefault="00820DD3" w:rsidP="00820DD3">
      <w:pPr>
        <w:ind w:firstLine="0"/>
        <w:rPr>
          <w:rFonts w:asciiTheme="minorHAnsi" w:hAnsiTheme="minorHAnsi"/>
          <w:sz w:val="22"/>
          <w:szCs w:val="22"/>
          <w:lang w:val="es-PE"/>
        </w:rPr>
      </w:pPr>
    </w:p>
    <w:p w:rsidR="00E00868" w:rsidRPr="00E3136F" w:rsidRDefault="00504A15" w:rsidP="00820DD3">
      <w:pPr>
        <w:ind w:firstLine="0"/>
        <w:rPr>
          <w:rFonts w:asciiTheme="minorHAnsi" w:hAnsiTheme="minorHAnsi"/>
          <w:sz w:val="22"/>
          <w:szCs w:val="22"/>
          <w:lang w:val="es-PE"/>
        </w:rPr>
      </w:pPr>
      <w:r w:rsidRPr="00E3136F">
        <w:rPr>
          <w:rFonts w:asciiTheme="minorHAnsi" w:hAnsiTheme="minorHAnsi"/>
          <w:sz w:val="22"/>
          <w:szCs w:val="22"/>
          <w:lang w:val="es-PE"/>
        </w:rPr>
        <w:t>Por ejemplo, refiriéndose a Rosario Ponce</w:t>
      </w:r>
      <w:r w:rsidR="002C6263" w:rsidRPr="00E3136F">
        <w:rPr>
          <w:rFonts w:asciiTheme="minorHAnsi" w:hAnsiTheme="minorHAnsi"/>
          <w:sz w:val="22"/>
          <w:szCs w:val="22"/>
          <w:lang w:val="es-PE"/>
        </w:rPr>
        <w:t>, un diario local</w:t>
      </w:r>
      <w:r w:rsidR="00820DD3" w:rsidRPr="00E3136F">
        <w:rPr>
          <w:rFonts w:asciiTheme="minorHAnsi" w:hAnsiTheme="minorHAnsi"/>
          <w:sz w:val="22"/>
          <w:szCs w:val="22"/>
          <w:lang w:val="es-PE"/>
        </w:rPr>
        <w:t xml:space="preserve"> plantea citando una fuente sin identificar que –“una especialista en el tema emocional”-  “había notado que cuando hablaba de Ciro parpadeaba mucho, como si tuviera un tic, o quizás por nerviosismo; pero además agacha la cabeza, no habla con convicción, lo que podría ser por temor, por vergüenza o porque oculta algo”. </w:t>
      </w:r>
      <w:r w:rsidRPr="00E3136F">
        <w:rPr>
          <w:rFonts w:asciiTheme="minorHAnsi" w:hAnsiTheme="minorHAnsi"/>
          <w:sz w:val="22"/>
          <w:szCs w:val="22"/>
          <w:lang w:val="es-PE"/>
        </w:rPr>
        <w:t xml:space="preserve">El diario en mención desata interpretaciones sobre </w:t>
      </w:r>
      <w:r w:rsidR="00820DD3" w:rsidRPr="00E3136F">
        <w:rPr>
          <w:rFonts w:asciiTheme="minorHAnsi" w:hAnsiTheme="minorHAnsi"/>
          <w:sz w:val="22"/>
          <w:szCs w:val="22"/>
          <w:lang w:val="es-PE"/>
        </w:rPr>
        <w:t xml:space="preserve">los hechos misteriosos que ocurrieron en el Colca </w:t>
      </w:r>
      <w:r w:rsidRPr="00E3136F">
        <w:rPr>
          <w:rFonts w:asciiTheme="minorHAnsi" w:hAnsiTheme="minorHAnsi"/>
          <w:sz w:val="22"/>
          <w:szCs w:val="22"/>
          <w:lang w:val="es-PE"/>
        </w:rPr>
        <w:t xml:space="preserve">como si se tratara de una  telenovela de corte tradicional en el más crudo formato de </w:t>
      </w:r>
      <w:r w:rsidR="00820DD3" w:rsidRPr="00E3136F">
        <w:rPr>
          <w:rFonts w:asciiTheme="minorHAnsi" w:hAnsiTheme="minorHAnsi"/>
          <w:sz w:val="22"/>
          <w:szCs w:val="22"/>
          <w:lang w:val="es-PE"/>
        </w:rPr>
        <w:t>los llamados crímenes pasionales</w:t>
      </w:r>
      <w:r w:rsidR="00E00868" w:rsidRPr="00E3136F">
        <w:rPr>
          <w:rFonts w:asciiTheme="minorHAnsi" w:hAnsiTheme="minorHAnsi"/>
          <w:sz w:val="22"/>
          <w:szCs w:val="22"/>
          <w:lang w:val="es-PE"/>
        </w:rPr>
        <w:t>.</w:t>
      </w:r>
    </w:p>
    <w:p w:rsidR="00E00868" w:rsidRPr="00E3136F" w:rsidRDefault="00E00868" w:rsidP="00820DD3">
      <w:pPr>
        <w:ind w:firstLine="0"/>
        <w:rPr>
          <w:rFonts w:asciiTheme="minorHAnsi" w:hAnsiTheme="minorHAnsi"/>
          <w:sz w:val="22"/>
          <w:szCs w:val="22"/>
          <w:lang w:val="es-PE"/>
        </w:rPr>
      </w:pPr>
    </w:p>
    <w:p w:rsidR="00AC1393" w:rsidRPr="00E3136F" w:rsidRDefault="00E00868" w:rsidP="00E00868">
      <w:pPr>
        <w:ind w:firstLine="0"/>
        <w:rPr>
          <w:rFonts w:asciiTheme="minorHAnsi" w:hAnsiTheme="minorHAnsi"/>
          <w:sz w:val="22"/>
          <w:szCs w:val="22"/>
          <w:lang w:val="es-PE"/>
        </w:rPr>
      </w:pPr>
      <w:r w:rsidRPr="00E3136F">
        <w:rPr>
          <w:rFonts w:asciiTheme="minorHAnsi" w:hAnsiTheme="minorHAnsi"/>
          <w:sz w:val="22"/>
          <w:szCs w:val="22"/>
          <w:lang w:val="es-PE"/>
        </w:rPr>
        <w:t xml:space="preserve">Pero no sólo eso, se construye un personaje y se lo denigra como parte de una narrativa que algunos </w:t>
      </w:r>
      <w:r w:rsidR="002C6263" w:rsidRPr="00E3136F">
        <w:rPr>
          <w:rFonts w:asciiTheme="minorHAnsi" w:hAnsiTheme="minorHAnsi"/>
          <w:sz w:val="22"/>
          <w:szCs w:val="22"/>
          <w:lang w:val="es-PE"/>
        </w:rPr>
        <w:t xml:space="preserve">periódicos </w:t>
      </w:r>
      <w:r w:rsidRPr="00E3136F">
        <w:rPr>
          <w:rFonts w:asciiTheme="minorHAnsi" w:hAnsiTheme="minorHAnsi"/>
          <w:sz w:val="22"/>
          <w:szCs w:val="22"/>
          <w:lang w:val="es-PE"/>
        </w:rPr>
        <w:t>desarrollan en cada entrega. Cuando Rosario participa en un desfile de modas con fines</w:t>
      </w:r>
      <w:r w:rsidR="00A75F9F" w:rsidRPr="00E3136F">
        <w:rPr>
          <w:rFonts w:asciiTheme="minorHAnsi" w:hAnsiTheme="minorHAnsi"/>
          <w:sz w:val="22"/>
          <w:szCs w:val="22"/>
          <w:lang w:val="es-PE"/>
        </w:rPr>
        <w:t xml:space="preserve"> benéficos</w:t>
      </w:r>
      <w:r w:rsidRPr="00E3136F">
        <w:rPr>
          <w:rFonts w:asciiTheme="minorHAnsi" w:hAnsiTheme="minorHAnsi"/>
          <w:sz w:val="22"/>
          <w:szCs w:val="22"/>
          <w:lang w:val="es-PE"/>
        </w:rPr>
        <w:t>, -</w:t>
      </w:r>
      <w:r w:rsidR="002C6263" w:rsidRPr="00E3136F">
        <w:rPr>
          <w:rFonts w:asciiTheme="minorHAnsi" w:hAnsiTheme="minorHAnsi"/>
          <w:sz w:val="22"/>
          <w:szCs w:val="22"/>
          <w:lang w:val="es-PE"/>
        </w:rPr>
        <w:t>una ex reina de belleza señala</w:t>
      </w:r>
      <w:r w:rsidRPr="00E3136F">
        <w:rPr>
          <w:rFonts w:asciiTheme="minorHAnsi" w:hAnsiTheme="minorHAnsi"/>
          <w:sz w:val="22"/>
          <w:szCs w:val="22"/>
          <w:lang w:val="es-PE"/>
        </w:rPr>
        <w:t>-</w:t>
      </w:r>
      <w:r w:rsidR="00820DD3" w:rsidRPr="00E3136F">
        <w:rPr>
          <w:rFonts w:asciiTheme="minorHAnsi" w:hAnsiTheme="minorHAnsi"/>
          <w:sz w:val="22"/>
          <w:szCs w:val="22"/>
          <w:lang w:val="es-PE"/>
        </w:rPr>
        <w:t xml:space="preserve">, “Para mí esa señorita es fea”.  En </w:t>
      </w:r>
      <w:r w:rsidR="002C6263" w:rsidRPr="00E3136F">
        <w:rPr>
          <w:rFonts w:asciiTheme="minorHAnsi" w:hAnsiTheme="minorHAnsi"/>
          <w:sz w:val="22"/>
          <w:szCs w:val="22"/>
          <w:lang w:val="es-PE"/>
        </w:rPr>
        <w:t>otro</w:t>
      </w:r>
      <w:r w:rsidR="00820DD3" w:rsidRPr="00E3136F">
        <w:rPr>
          <w:rFonts w:asciiTheme="minorHAnsi" w:hAnsiTheme="minorHAnsi"/>
          <w:sz w:val="22"/>
          <w:szCs w:val="22"/>
          <w:lang w:val="es-PE"/>
        </w:rPr>
        <w:t xml:space="preserve">  </w:t>
      </w:r>
      <w:r w:rsidR="002C6263" w:rsidRPr="00E3136F">
        <w:rPr>
          <w:rFonts w:asciiTheme="minorHAnsi" w:hAnsiTheme="minorHAnsi"/>
          <w:sz w:val="22"/>
          <w:szCs w:val="22"/>
          <w:lang w:val="es-PE"/>
        </w:rPr>
        <w:t xml:space="preserve">diario </w:t>
      </w:r>
      <w:r w:rsidR="00820DD3" w:rsidRPr="00E3136F">
        <w:rPr>
          <w:rFonts w:asciiTheme="minorHAnsi" w:hAnsiTheme="minorHAnsi"/>
          <w:sz w:val="22"/>
          <w:szCs w:val="22"/>
          <w:lang w:val="es-PE"/>
        </w:rPr>
        <w:t>se dice “La pobre parecía un tamal envuelto con las lonjas desparramadas y de remate caminando como paisana”.</w:t>
      </w:r>
    </w:p>
    <w:p w:rsidR="00E00868" w:rsidRPr="00E3136F" w:rsidRDefault="00E00868" w:rsidP="00E00868">
      <w:pPr>
        <w:ind w:firstLine="0"/>
        <w:rPr>
          <w:rFonts w:asciiTheme="minorHAnsi" w:hAnsiTheme="minorHAnsi"/>
          <w:sz w:val="22"/>
          <w:szCs w:val="22"/>
          <w:lang w:val="es-PE"/>
        </w:rPr>
      </w:pPr>
    </w:p>
    <w:p w:rsidR="00E00868" w:rsidRPr="00E3136F" w:rsidRDefault="00E00868" w:rsidP="00E00868">
      <w:pPr>
        <w:ind w:firstLine="0"/>
        <w:rPr>
          <w:rFonts w:asciiTheme="minorHAnsi" w:hAnsiTheme="minorHAnsi"/>
          <w:sz w:val="22"/>
          <w:szCs w:val="22"/>
          <w:lang w:val="es-PE"/>
        </w:rPr>
      </w:pPr>
      <w:r w:rsidRPr="00E3136F">
        <w:rPr>
          <w:rFonts w:asciiTheme="minorHAnsi" w:hAnsiTheme="minorHAnsi"/>
          <w:sz w:val="22"/>
          <w:szCs w:val="22"/>
          <w:lang w:val="es-PE"/>
        </w:rPr>
        <w:t xml:space="preserve">En el proceso seguido a Eva Bracamonte, se destraba un nudo temático ligado a la homosexualidad, como causal de pasiones y culpabilidades. </w:t>
      </w:r>
      <w:r w:rsidR="002C6263" w:rsidRPr="00E3136F">
        <w:rPr>
          <w:rFonts w:asciiTheme="minorHAnsi" w:hAnsiTheme="minorHAnsi"/>
          <w:sz w:val="22"/>
          <w:szCs w:val="22"/>
          <w:lang w:val="es-PE"/>
        </w:rPr>
        <w:t>Un conocido conductor radial</w:t>
      </w:r>
      <w:r w:rsidRPr="00E3136F">
        <w:rPr>
          <w:rFonts w:asciiTheme="minorHAnsi" w:hAnsiTheme="minorHAnsi"/>
          <w:sz w:val="22"/>
          <w:szCs w:val="22"/>
          <w:lang w:val="es-PE"/>
        </w:rPr>
        <w:t xml:space="preserve"> promueve debates con el público oyente planteando de modo no literal que “la familia de Eva</w:t>
      </w:r>
      <w:r w:rsidR="00534493" w:rsidRPr="00E3136F">
        <w:rPr>
          <w:rFonts w:asciiTheme="minorHAnsi" w:hAnsiTheme="minorHAnsi"/>
          <w:sz w:val="22"/>
          <w:szCs w:val="22"/>
          <w:lang w:val="es-PE"/>
        </w:rPr>
        <w:t xml:space="preserve"> es lo más disfuncional posible, hija lesbiana, hijo homosexual, y todos llevando sus amantes a casa”. Cabe mencionar que la orientación sexual no heterosexual no implica disfuncionalidad sino diversidad; sin embargo, las afirmaciones homofóbicas del conductor, desatan comentarios de igual tono. </w:t>
      </w:r>
    </w:p>
    <w:p w:rsidR="00534493" w:rsidRPr="00E3136F" w:rsidRDefault="00534493" w:rsidP="00E00868">
      <w:pPr>
        <w:ind w:firstLine="0"/>
        <w:rPr>
          <w:rFonts w:asciiTheme="minorHAnsi" w:hAnsiTheme="minorHAnsi"/>
          <w:sz w:val="22"/>
          <w:szCs w:val="22"/>
          <w:lang w:val="es-PE"/>
        </w:rPr>
      </w:pPr>
    </w:p>
    <w:p w:rsidR="00534493" w:rsidRPr="00E3136F" w:rsidRDefault="00534493" w:rsidP="00E00868">
      <w:pPr>
        <w:ind w:firstLine="0"/>
        <w:rPr>
          <w:rFonts w:asciiTheme="minorHAnsi" w:hAnsiTheme="minorHAnsi"/>
          <w:sz w:val="22"/>
          <w:szCs w:val="22"/>
          <w:lang w:val="es-PE"/>
        </w:rPr>
      </w:pPr>
      <w:r w:rsidRPr="00E3136F">
        <w:rPr>
          <w:rFonts w:asciiTheme="minorHAnsi" w:hAnsiTheme="minorHAnsi"/>
          <w:sz w:val="22"/>
          <w:szCs w:val="22"/>
          <w:lang w:val="es-PE"/>
        </w:rPr>
        <w:t>Si bien la opinión de los oyentes radiales importa, la pregunta que debemos hacernos es acerca de la responsabilidad de los periodistas y de la pertinencia del formato de conversación, donde todas las opiniones –las informadas y las des</w:t>
      </w:r>
      <w:r w:rsidR="00AC6E06" w:rsidRPr="00E3136F">
        <w:rPr>
          <w:rFonts w:asciiTheme="minorHAnsi" w:hAnsiTheme="minorHAnsi"/>
          <w:sz w:val="22"/>
          <w:szCs w:val="22"/>
          <w:lang w:val="es-PE"/>
        </w:rPr>
        <w:t xml:space="preserve">informadas- importan por igual –incluyendo a la de los mismos conductores. </w:t>
      </w:r>
    </w:p>
    <w:p w:rsidR="00AC6E06" w:rsidRPr="00E3136F" w:rsidRDefault="00AC6E06" w:rsidP="00E00868">
      <w:pPr>
        <w:ind w:firstLine="0"/>
        <w:rPr>
          <w:rFonts w:asciiTheme="minorHAnsi" w:hAnsiTheme="minorHAnsi"/>
          <w:sz w:val="22"/>
          <w:szCs w:val="22"/>
          <w:lang w:val="es-PE"/>
        </w:rPr>
      </w:pPr>
    </w:p>
    <w:p w:rsidR="00AC6E06" w:rsidRPr="00E3136F" w:rsidRDefault="007A3FCB" w:rsidP="00E00868">
      <w:pPr>
        <w:ind w:firstLine="0"/>
        <w:rPr>
          <w:rFonts w:asciiTheme="minorHAnsi" w:hAnsiTheme="minorHAnsi"/>
          <w:sz w:val="22"/>
          <w:szCs w:val="22"/>
          <w:lang w:val="es-PE"/>
        </w:rPr>
      </w:pPr>
      <w:r w:rsidRPr="00E3136F">
        <w:rPr>
          <w:rFonts w:asciiTheme="minorHAnsi" w:hAnsiTheme="minorHAnsi"/>
          <w:sz w:val="22"/>
          <w:szCs w:val="22"/>
          <w:lang w:val="es-PE"/>
        </w:rPr>
        <w:t>No me atrevo a plantear que l</w:t>
      </w:r>
      <w:r w:rsidR="00AC6E06" w:rsidRPr="00E3136F">
        <w:rPr>
          <w:rFonts w:asciiTheme="minorHAnsi" w:hAnsiTheme="minorHAnsi"/>
          <w:sz w:val="22"/>
          <w:szCs w:val="22"/>
          <w:lang w:val="es-PE"/>
        </w:rPr>
        <w:t>as conversaciones desinformadas y parcializadas de algunos programas radiales y los comentarios parcializados y ajenos a fuentes sustentadoras</w:t>
      </w:r>
      <w:r w:rsidRPr="00E3136F">
        <w:rPr>
          <w:rFonts w:asciiTheme="minorHAnsi" w:hAnsiTheme="minorHAnsi"/>
          <w:sz w:val="22"/>
          <w:szCs w:val="22"/>
          <w:lang w:val="es-PE"/>
        </w:rPr>
        <w:t xml:space="preserve"> de algunos diarios</w:t>
      </w:r>
      <w:r w:rsidR="00AC6E06" w:rsidRPr="00E3136F">
        <w:rPr>
          <w:rFonts w:asciiTheme="minorHAnsi" w:hAnsiTheme="minorHAnsi"/>
          <w:sz w:val="22"/>
          <w:szCs w:val="22"/>
          <w:lang w:val="es-PE"/>
        </w:rPr>
        <w:t xml:space="preserve">,  </w:t>
      </w:r>
      <w:r w:rsidRPr="00E3136F">
        <w:rPr>
          <w:rFonts w:asciiTheme="minorHAnsi" w:hAnsiTheme="minorHAnsi"/>
          <w:sz w:val="22"/>
          <w:szCs w:val="22"/>
          <w:lang w:val="es-PE"/>
        </w:rPr>
        <w:t xml:space="preserve">representen </w:t>
      </w:r>
      <w:r w:rsidR="00AC6E06" w:rsidRPr="00E3136F">
        <w:rPr>
          <w:rFonts w:asciiTheme="minorHAnsi" w:hAnsiTheme="minorHAnsi"/>
          <w:sz w:val="22"/>
          <w:szCs w:val="22"/>
          <w:lang w:val="es-PE"/>
        </w:rPr>
        <w:t>el epítome de la democracia</w:t>
      </w:r>
      <w:r w:rsidRPr="00E3136F">
        <w:rPr>
          <w:rFonts w:asciiTheme="minorHAnsi" w:hAnsiTheme="minorHAnsi"/>
          <w:sz w:val="22"/>
          <w:szCs w:val="22"/>
          <w:lang w:val="es-PE"/>
        </w:rPr>
        <w:t>, bajo el argumento de que la democracia implica  decir lo que nos da la gana</w:t>
      </w:r>
      <w:r w:rsidR="00AC6E06" w:rsidRPr="00E3136F">
        <w:rPr>
          <w:rFonts w:asciiTheme="minorHAnsi" w:hAnsiTheme="minorHAnsi"/>
          <w:sz w:val="22"/>
          <w:szCs w:val="22"/>
          <w:lang w:val="es-PE"/>
        </w:rPr>
        <w:t xml:space="preserve">. </w:t>
      </w:r>
      <w:r w:rsidR="00531D8D" w:rsidRPr="00E3136F">
        <w:rPr>
          <w:rFonts w:asciiTheme="minorHAnsi" w:hAnsiTheme="minorHAnsi"/>
          <w:sz w:val="22"/>
          <w:szCs w:val="22"/>
          <w:lang w:val="es-PE"/>
        </w:rPr>
        <w:t>Tampoco creo en</w:t>
      </w:r>
      <w:r w:rsidRPr="00E3136F">
        <w:rPr>
          <w:rFonts w:asciiTheme="minorHAnsi" w:hAnsiTheme="minorHAnsi"/>
          <w:sz w:val="22"/>
          <w:szCs w:val="22"/>
          <w:lang w:val="es-PE"/>
        </w:rPr>
        <w:t xml:space="preserve"> las mordazas o controles sobre contenidos mediáticos. </w:t>
      </w:r>
      <w:r w:rsidR="00AC6E06" w:rsidRPr="00E3136F">
        <w:rPr>
          <w:rFonts w:asciiTheme="minorHAnsi" w:hAnsiTheme="minorHAnsi"/>
          <w:sz w:val="22"/>
          <w:szCs w:val="22"/>
          <w:lang w:val="es-PE"/>
        </w:rPr>
        <w:t xml:space="preserve"> </w:t>
      </w:r>
    </w:p>
    <w:p w:rsidR="00AC6E06" w:rsidRPr="00E3136F" w:rsidRDefault="00531D8D" w:rsidP="00E00868">
      <w:pPr>
        <w:ind w:firstLine="0"/>
        <w:rPr>
          <w:rFonts w:asciiTheme="minorHAnsi" w:hAnsiTheme="minorHAnsi"/>
          <w:sz w:val="22"/>
          <w:szCs w:val="22"/>
          <w:lang w:val="es-PE"/>
        </w:rPr>
      </w:pPr>
      <w:r w:rsidRPr="00E3136F">
        <w:rPr>
          <w:rFonts w:asciiTheme="minorHAnsi" w:hAnsiTheme="minorHAnsi"/>
          <w:sz w:val="22"/>
          <w:szCs w:val="22"/>
          <w:lang w:val="es-PE"/>
        </w:rPr>
        <w:t>El quid del asunto es trabajar por una prensa profesional y responsable, y por una ciudadanía que lo exija. Por lo pronto,  el lugar para decir lo que nos da la gana son las redes sociales. La prensa radial, escrita y televisiva, debe ser harina de otro costal sino quiere</w:t>
      </w:r>
      <w:r w:rsidR="00A75F9F" w:rsidRPr="00E3136F">
        <w:rPr>
          <w:rFonts w:asciiTheme="minorHAnsi" w:hAnsiTheme="minorHAnsi"/>
          <w:sz w:val="22"/>
          <w:szCs w:val="22"/>
          <w:lang w:val="es-PE"/>
        </w:rPr>
        <w:t xml:space="preserve"> perder su lugar es el entorno mediático</w:t>
      </w:r>
      <w:r w:rsidRPr="00E3136F">
        <w:rPr>
          <w:rFonts w:asciiTheme="minorHAnsi" w:hAnsiTheme="minorHAnsi"/>
          <w:sz w:val="22"/>
          <w:szCs w:val="22"/>
          <w:lang w:val="es-PE"/>
        </w:rPr>
        <w:t>.</w:t>
      </w:r>
    </w:p>
    <w:p w:rsidR="00534493" w:rsidRPr="00E3136F" w:rsidRDefault="00534493" w:rsidP="00E00868">
      <w:pPr>
        <w:ind w:firstLine="0"/>
        <w:rPr>
          <w:rFonts w:asciiTheme="minorHAnsi" w:hAnsiTheme="minorHAnsi"/>
          <w:sz w:val="22"/>
          <w:szCs w:val="22"/>
          <w:lang w:val="es-PE"/>
        </w:rPr>
      </w:pPr>
    </w:p>
    <w:sectPr w:rsidR="00534493" w:rsidRPr="00E3136F" w:rsidSect="00AC1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D3"/>
    <w:rsid w:val="002C6263"/>
    <w:rsid w:val="00363896"/>
    <w:rsid w:val="00504A15"/>
    <w:rsid w:val="00531D8D"/>
    <w:rsid w:val="00534493"/>
    <w:rsid w:val="00787D95"/>
    <w:rsid w:val="007A3FCB"/>
    <w:rsid w:val="007E1C0E"/>
    <w:rsid w:val="00820DD3"/>
    <w:rsid w:val="00894898"/>
    <w:rsid w:val="00A75F9F"/>
    <w:rsid w:val="00AC1393"/>
    <w:rsid w:val="00AC6E06"/>
    <w:rsid w:val="00B62EDF"/>
    <w:rsid w:val="00C66215"/>
    <w:rsid w:val="00E00868"/>
    <w:rsid w:val="00E3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D3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20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0DD3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DD3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D3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20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0DD3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DD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Rod08</b:Tag>
    <b:SourceType>JournalArticle</b:SourceType>
    <b:Guid>{A8BF6B09-9BA6-41EA-A67D-5029C6B5C5F2}</b:Guid>
    <b:Author>
      <b:Author>
        <b:NameList>
          <b:Person>
            <b:Last>Rodríguez Cárcela</b:Last>
            <b:First>Rosa</b:First>
          </b:Person>
        </b:NameList>
      </b:Author>
    </b:Author>
    <b:Title>Del crimen pasional a la violencia de género: evalución y su tratamiento periodístico</b:Title>
    <b:Year>2008</b:Year>
    <b:JournalName>Ámbitos</b:JournalName>
    <b:Pages>171-188</b:Pages>
    <b:Issue>17</b:Issue>
    <b:RefOrder>3</b:RefOrder>
  </b:Source>
</b:Sources>
</file>

<file path=customXml/itemProps1.xml><?xml version="1.0" encoding="utf-8"?>
<ds:datastoreItem xmlns:ds="http://schemas.openxmlformats.org/officeDocument/2006/customXml" ds:itemID="{CA6D4538-29CE-42AB-B750-416DEE25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 kogan</dc:creator>
  <cp:lastModifiedBy>junior</cp:lastModifiedBy>
  <cp:revision>2</cp:revision>
  <dcterms:created xsi:type="dcterms:W3CDTF">2016-01-04T17:21:00Z</dcterms:created>
  <dcterms:modified xsi:type="dcterms:W3CDTF">2016-01-04T17:21:00Z</dcterms:modified>
</cp:coreProperties>
</file>